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ANEXO No.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ACUERDO DE CUSTODIA Y UBICACIÓN DE LOS EQUIPOS ADQUIRIDOS, MATERIAL BIBLIOGRÁFICO Y/O SOFTWARE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ACUERDO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“Nombre de la propuesta”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CÓDIGO HERMES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ncizar Sans" w:cs="Ancizar Sans" w:eastAsia="Ancizar Sans" w:hAnsi="Ancizar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ncizar Sans" w:cs="Ancizar Sans" w:eastAsia="Ancizar Sans" w:hAnsi="Ancizar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Como requisito para la suscripción del acta de inicio de la propuesta “</w:t>
      </w:r>
      <w:r w:rsidDel="00000000" w:rsidR="00000000" w:rsidRPr="00000000">
        <w:rPr>
          <w:rFonts w:ascii="Ancizar Sans" w:cs="Ancizar Sans" w:eastAsia="Ancizar Sans" w:hAnsi="Ancizar Sans"/>
          <w:b w:val="0"/>
          <w:bCs w:val="0"/>
          <w:i w:val="0"/>
          <w:iCs w:val="0"/>
          <w:smallCaps w:val="0"/>
          <w:strike w:val="0"/>
          <w:color w:val="2e75b5"/>
          <w:sz w:val="20"/>
          <w:szCs w:val="20"/>
          <w:highlight w:val="yellow"/>
          <w:u w:val="none"/>
          <w:vertAlign w:val="baseline"/>
          <w:rtl w:val="0"/>
        </w:rPr>
        <w:t xml:space="preserve">nombre de la propuesta</w:t>
      </w:r>
      <w:r w:rsidDel="00000000" w:rsidR="00000000" w:rsidRPr="00000000">
        <w:rPr>
          <w:rFonts w:ascii="Ancizar Sans" w:cs="Ancizar Sans" w:eastAsia="Ancizar Sans" w:hAnsi="Ancizar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”</w:t>
      </w:r>
      <w:r w:rsidDel="00000000" w:rsidR="00000000" w:rsidRPr="00000000">
        <w:rPr>
          <w:rFonts w:ascii="Ancizar Sans" w:cs="Ancizar Sans" w:eastAsia="Ancizar Sans" w:hAnsi="Ancizar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 conformidad con los términos de referencia de la convocatoria </w:t>
      </w:r>
      <w:r w:rsidDel="00000000" w:rsidR="00000000" w:rsidRPr="00000000">
        <w:rPr>
          <w:rFonts w:ascii="Ancizar Sans" w:cs="Ancizar Sans" w:eastAsia="Ancizar Sans" w:hAnsi="Ancizar Sa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“Exploradores del Saber: Convocatoria Conjunta de Semilleros de Investigación”</w:t>
      </w:r>
      <w:r w:rsidDel="00000000" w:rsidR="00000000" w:rsidRPr="00000000">
        <w:rPr>
          <w:rFonts w:ascii="Ancizar Sans" w:cs="Ancizar Sans" w:eastAsia="Ancizar Sans" w:hAnsi="Ancizar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se requiere un acuerdo previo para definir la custodia y uso de los equipos, material bibliográfico y/o software, que se pretende adquirir para la ejecución del plan de actividades. Entre los integrantes de la alianza acuerdan las siguientes disposiciones: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EQUIPOS: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lineRule="auto"/>
        <w:ind w:left="786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La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titularidad / custodia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de los equipos adquiridos a través del plan de trabajo será de la Universidad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XXXXX,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sede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</w:t>
      </w:r>
      <w:r w:rsidDel="00000000" w:rsidR="00000000" w:rsidRPr="00000000">
        <w:rPr>
          <w:sz w:val="20"/>
          <w:szCs w:val="20"/>
          <w:rtl w:val="0"/>
        </w:rPr>
        <w:t xml:space="preserve">, facultad de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 XXXXX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lineRule="auto"/>
        <w:ind w:left="786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El lugar de ubicación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transitorio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de los equipos adquiridos para el desarrollo del plan de trabajo será </w:t>
      </w:r>
      <w:r w:rsidDel="00000000" w:rsidR="00000000" w:rsidRPr="00000000">
        <w:rPr>
          <w:sz w:val="20"/>
          <w:szCs w:val="20"/>
          <w:rtl w:val="0"/>
        </w:rPr>
        <w:t xml:space="preserve">la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Universidad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XXXXX,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sede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</w:t>
      </w:r>
      <w:r w:rsidDel="00000000" w:rsidR="00000000" w:rsidRPr="00000000">
        <w:rPr>
          <w:sz w:val="20"/>
          <w:szCs w:val="20"/>
          <w:rtl w:val="0"/>
        </w:rPr>
        <w:t xml:space="preserve">, facultad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XXXXX.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Al finalizar la ejecución del plan de trabajo, dichos equipos deberán regresar al titular / custodia.</w:t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ind w:left="786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MATERIAL BIBLIOGRÁFICO Y SOFTWARE: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lineRule="auto"/>
        <w:ind w:left="786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La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titularidad o custodia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del material bibliográfico y/o software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adquiridos a través del plan de trabajo será de la Universidad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XXXXX,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sede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</w:t>
      </w:r>
      <w:r w:rsidDel="00000000" w:rsidR="00000000" w:rsidRPr="00000000">
        <w:rPr>
          <w:sz w:val="20"/>
          <w:szCs w:val="20"/>
          <w:rtl w:val="0"/>
        </w:rPr>
        <w:t xml:space="preserve">, facultad de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 XXXXX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lineRule="auto"/>
        <w:ind w:left="786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El lugar de ubicación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transitorio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del material bibliográfico y/o software adquiridos para el desarrollo del plan de trabajo será </w:t>
      </w:r>
      <w:r w:rsidDel="00000000" w:rsidR="00000000" w:rsidRPr="00000000">
        <w:rPr>
          <w:sz w:val="20"/>
          <w:szCs w:val="20"/>
          <w:rtl w:val="0"/>
        </w:rPr>
        <w:t xml:space="preserve">la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Universidad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XXXXX,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sede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</w:t>
      </w:r>
      <w:r w:rsidDel="00000000" w:rsidR="00000000" w:rsidRPr="00000000">
        <w:rPr>
          <w:sz w:val="20"/>
          <w:szCs w:val="20"/>
          <w:rtl w:val="0"/>
        </w:rPr>
        <w:t xml:space="preserve">, facultad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 Al finalizar la ejecución del plan de trabajo, dichos material bibliográfico y/o software deberán regresar al titular / custodia.</w:t>
      </w:r>
    </w:p>
    <w:p w:rsidR="00000000" w:rsidDel="00000000" w:rsidP="00000000" w:rsidRDefault="00000000" w:rsidRPr="00000000" w14:paraId="00000010">
      <w:pPr>
        <w:shd w:fill="ffffff" w:val="clear"/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Hacemos constar que la distribución de los equipos, material bibliográfico y software se realizó de común acuerdo entre los investigadores firmantes. Asimismo, se certifica que la titularidad de estos bienes corresponde a la Universidad que aporta y ejecuta los recursos, y que la asignación de equipos respeta el límite máximo establecido del 50% del monto total financiado.</w:t>
      </w:r>
    </w:p>
    <w:p w:rsidR="00000000" w:rsidDel="00000000" w:rsidP="00000000" w:rsidRDefault="00000000" w:rsidRPr="00000000" w14:paraId="00000012">
      <w:pPr>
        <w:shd w:fill="ffffff" w:val="clear"/>
        <w:spacing w:after="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ncizar Sans" w:cs="Ancizar Sans" w:eastAsia="Ancizar Sans" w:hAnsi="Ancizar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De existir algún conflicto al respecto, autorizamos a la Dirección de Investigación el Innovación de la Universidad del Rosario y la Dirección de Investigación y Extensión de la Universidad Nacional de Colombia, Sede Bogotá, para que intervengan en la definición de la custodia y ubicación definiti</w:t>
      </w:r>
      <w:r w:rsidDel="00000000" w:rsidR="00000000" w:rsidRPr="00000000">
        <w:rPr>
          <w:rFonts w:ascii="Ancizar Sans" w:cs="Ancizar Sans" w:eastAsia="Ancizar Sans" w:hAnsi="Ancizar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va. </w:t>
      </w:r>
    </w:p>
    <w:p w:rsidR="00000000" w:rsidDel="00000000" w:rsidP="00000000" w:rsidRDefault="00000000" w:rsidRPr="00000000" w14:paraId="00000014">
      <w:pPr>
        <w:shd w:fill="ffffff" w:val="clear"/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Atentamente,</w:t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2e75b5"/>
          <w:sz w:val="20"/>
          <w:szCs w:val="20"/>
          <w:highlight w:val="yellow"/>
          <w:rtl w:val="0"/>
        </w:rPr>
        <w:t xml:space="preserve">Nombre investigador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b w:val="1"/>
          <w:bCs w:val="1"/>
          <w:color w:val="2e75b5"/>
          <w:sz w:val="20"/>
          <w:szCs w:val="20"/>
          <w:highlight w:val="yellow"/>
          <w:rtl w:val="0"/>
        </w:rPr>
        <w:t xml:space="preserve">Nombre investigador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Facultad </w:t>
      </w:r>
      <w:r w:rsidDel="00000000" w:rsidR="00000000" w:rsidRPr="00000000">
        <w:rPr>
          <w:color w:val="2e75b5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XXXXXXXX</w:t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Facultad </w:t>
      </w:r>
      <w:r w:rsidDel="00000000" w:rsidR="00000000" w:rsidRPr="00000000">
        <w:rPr>
          <w:color w:val="2e75b5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2e75b5"/>
          <w:sz w:val="20"/>
          <w:szCs w:val="20"/>
          <w:rtl w:val="0"/>
        </w:rPr>
        <w:t xml:space="preserve">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Universidad del Rosario</w:t>
        <w:tab/>
        <w:tab/>
        <w:tab/>
        <w:t xml:space="preserve">Universidad Nacional de Colombia</w:t>
      </w:r>
    </w:p>
    <w:p w:rsidR="00000000" w:rsidDel="00000000" w:rsidP="00000000" w:rsidRDefault="00000000" w:rsidRPr="00000000" w14:paraId="0000001B">
      <w:pPr>
        <w:spacing w:after="0" w:lineRule="auto"/>
        <w:ind w:left="3600" w:firstLine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Sede Bogotá</w:t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Nombre investigador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b w:val="1"/>
          <w:bCs w:val="1"/>
          <w:smallCap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Entidad Externa (si aplica)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2211" w:top="1259" w:left="2268" w:right="226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ncizar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 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2492376</wp:posOffset>
              </wp:positionH>
              <wp:positionV relativeFrom="paragraph">
                <wp:posOffset>-428620</wp:posOffset>
              </wp:positionV>
              <wp:extent cx="2540318" cy="832922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4136400" y="3403800"/>
                        <a:ext cx="2419200" cy="7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División de Investigación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Carrera 45 # 26-85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Edificio Uriel Gutiérrez Piso 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(+57 1) 3165311 - (+57 1) 3165000 EXT: 18007-18370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Bogotá, D. C., Colombia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dib_bog@unal.edu.co</w:t>
                          </w:r>
                        </w:p>
                      </w:txbxContent>
                    </wps:txbx>
                    <wps:bodyPr anchorCtr="0" anchor="t" bIns="0" lIns="0" spcFirstLastPara="1" rIns="0" wrap="square" tIns="720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2492376</wp:posOffset>
              </wp:positionH>
              <wp:positionV relativeFrom="paragraph">
                <wp:posOffset>-428620</wp:posOffset>
              </wp:positionV>
              <wp:extent cx="2540318" cy="832922"/>
              <wp:effectExtent b="0" l="0" r="0" t="0"/>
              <wp:wrapNone/>
              <wp:docPr id="7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318" cy="83292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-60321</wp:posOffset>
              </wp:positionH>
              <wp:positionV relativeFrom="paragraph">
                <wp:posOffset>-428620</wp:posOffset>
              </wp:positionV>
              <wp:extent cx="1479232" cy="75247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797000" y="3528000"/>
                        <a:ext cx="1098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0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[ Página</w:t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1"/>
                              <w:i w:val="0"/>
                              <w:smallCaps w:val="0"/>
                              <w:strike w:val="0"/>
                              <w:color w:val="c0504d"/>
                              <w:sz w:val="12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 PAGE 2</w:t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 de  NUMPAGES  2 ]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00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Elaboró: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Nesdy Rodríguez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19.0000057220459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180000" spcFirstLastPara="1" rIns="0" wrap="square" tIns="720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-60321</wp:posOffset>
              </wp:positionH>
              <wp:positionV relativeFrom="paragraph">
                <wp:posOffset>-428620</wp:posOffset>
              </wp:positionV>
              <wp:extent cx="1479232" cy="752475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79232" cy="7524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     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2670176</wp:posOffset>
              </wp:positionH>
              <wp:positionV relativeFrom="paragraph">
                <wp:posOffset>-555621</wp:posOffset>
              </wp:positionV>
              <wp:extent cx="2466825" cy="806564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136400" y="3403800"/>
                        <a:ext cx="2419200" cy="7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División de Investigación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Carrera 45 # 26-85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Edificio Uriel Gutiérrez Piso 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(+57 1) 3165311 - (+57 1) 3165000 EXT: 18007-18370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Bogotá, D. C., Colombia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8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dib_bog@unal.edu.co</w:t>
                          </w:r>
                        </w:p>
                      </w:txbxContent>
                    </wps:txbx>
                    <wps:bodyPr anchorCtr="0" anchor="t" bIns="0" lIns="0" spcFirstLastPara="1" rIns="0" wrap="square" tIns="720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2670176</wp:posOffset>
              </wp:positionH>
              <wp:positionV relativeFrom="paragraph">
                <wp:posOffset>-555621</wp:posOffset>
              </wp:positionV>
              <wp:extent cx="2466825" cy="806564"/>
              <wp:effectExtent b="0" l="0" r="0" t="0"/>
              <wp:wrapNone/>
              <wp:docPr id="4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66825" cy="80656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-405138</wp:posOffset>
              </wp:positionH>
              <wp:positionV relativeFrom="paragraph">
                <wp:posOffset>-553238</wp:posOffset>
              </wp:positionV>
              <wp:extent cx="2104808" cy="37528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298359" y="3597120"/>
                        <a:ext cx="2095283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0.00000953674316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00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[ Página 1 de 1]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00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Elaboró: Neida Chaves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19.0000057220459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180000" spcFirstLastPara="1" rIns="0" wrap="square" tIns="720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-405138</wp:posOffset>
              </wp:positionH>
              <wp:positionV relativeFrom="paragraph">
                <wp:posOffset>-553238</wp:posOffset>
              </wp:positionV>
              <wp:extent cx="2104808" cy="375285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04808" cy="3752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5026025</wp:posOffset>
          </wp:positionH>
          <wp:positionV relativeFrom="paragraph">
            <wp:posOffset>0</wp:posOffset>
          </wp:positionV>
          <wp:extent cx="676800" cy="446400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6800" cy="446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-1393821</wp:posOffset>
              </wp:positionH>
              <wp:positionV relativeFrom="paragraph">
                <wp:posOffset>3000376</wp:posOffset>
              </wp:positionV>
              <wp:extent cx="521335" cy="508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104383" y="3780000"/>
                        <a:ext cx="4832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-1393821</wp:posOffset>
              </wp:positionH>
              <wp:positionV relativeFrom="paragraph">
                <wp:posOffset>3000376</wp:posOffset>
              </wp:positionV>
              <wp:extent cx="521335" cy="5080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1335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-1241421</wp:posOffset>
              </wp:positionH>
              <wp:positionV relativeFrom="paragraph">
                <wp:posOffset>-34920</wp:posOffset>
              </wp:positionV>
              <wp:extent cx="6257357" cy="397483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241134" y="3605071"/>
                        <a:ext cx="6209732" cy="34985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ncizar Sans" w:cs="Ancizar Sans" w:eastAsia="Ancizar Sans" w:hAnsi="Ancizar Sans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Dirección de Investigación y Extensión | Vicerrectoría de Sede | Sede Bogotá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-1241421</wp:posOffset>
              </wp:positionH>
              <wp:positionV relativeFrom="paragraph">
                <wp:posOffset>-34920</wp:posOffset>
              </wp:positionV>
              <wp:extent cx="6257357" cy="397483"/>
              <wp:effectExtent b="0" l="0" r="0" t="0"/>
              <wp:wrapNone/>
              <wp:docPr id="5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57357" cy="3974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510"/>
        <w:tab w:val="left" w:leader="none" w:pos="705"/>
        <w:tab w:val="left" w:leader="none" w:pos="915"/>
        <w:tab w:val="left" w:leader="none" w:pos="1565"/>
        <w:tab w:val="left" w:leader="none" w:pos="4032"/>
        <w:tab w:val="center" w:leader="none" w:pos="4419"/>
        <w:tab w:val="left" w:leader="none" w:pos="4755"/>
        <w:tab w:val="left" w:leader="none" w:pos="6750"/>
        <w:tab w:val="right" w:leader="none" w:pos="8838"/>
      </w:tabs>
      <w:spacing w:after="940" w:lineRule="auto"/>
      <w:rPr>
        <w:color w:val="000000"/>
      </w:rPr>
    </w:pPr>
    <w:r w:rsidDel="00000000" w:rsidR="00000000" w:rsidRPr="00000000">
      <w:rPr>
        <w:rtl w:val="0"/>
      </w:rPr>
      <w:t xml:space="preserve">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3065780</wp:posOffset>
          </wp:positionH>
          <wp:positionV relativeFrom="paragraph">
            <wp:posOffset>5080</wp:posOffset>
          </wp:positionV>
          <wp:extent cx="1400175" cy="638810"/>
          <wp:effectExtent b="0" l="0" r="0" t="0"/>
          <wp:wrapNone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00175" cy="6388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-2539</wp:posOffset>
          </wp:positionH>
          <wp:positionV relativeFrom="paragraph">
            <wp:posOffset>0</wp:posOffset>
          </wp:positionV>
          <wp:extent cx="1541145" cy="661670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14340" l="0" r="0" t="0"/>
                  <a:stretch>
                    <a:fillRect/>
                  </a:stretch>
                </pic:blipFill>
                <pic:spPr>
                  <a:xfrm>
                    <a:off x="0" y="0"/>
                    <a:ext cx="1541145" cy="661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-1368421</wp:posOffset>
              </wp:positionH>
              <wp:positionV relativeFrom="paragraph">
                <wp:posOffset>2225676</wp:posOffset>
              </wp:positionV>
              <wp:extent cx="521335" cy="5080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104383" y="3780000"/>
                        <a:ext cx="4832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BFBFBF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-1368421</wp:posOffset>
              </wp:positionH>
              <wp:positionV relativeFrom="paragraph">
                <wp:posOffset>2225676</wp:posOffset>
              </wp:positionV>
              <wp:extent cx="521335" cy="50800"/>
              <wp:effectExtent b="0" l="0" r="0" t="0"/>
              <wp:wrapNone/>
              <wp:docPr id="6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1335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ncizar Sans" w:cs="Ancizar Sans" w:eastAsia="Ancizar Sans" w:hAnsi="Ancizar Sans"/>
        <w:lang w:val="es-CO"/>
      </w:rPr>
    </w:rPrDefault>
    <w:pPrDefault>
      <w:pPr>
        <w:spacing w:after="3" w:lineRule="auto"/>
        <w:ind w:left="72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ncizarSans-regular.ttf"/><Relationship Id="rId4" Type="http://schemas.openxmlformats.org/officeDocument/2006/relationships/font" Target="fonts/AncizarSans-bold.ttf"/><Relationship Id="rId5" Type="http://schemas.openxmlformats.org/officeDocument/2006/relationships/font" Target="fonts/AncizarSans-italic.ttf"/><Relationship Id="rId6" Type="http://schemas.openxmlformats.org/officeDocument/2006/relationships/font" Target="fonts/AncizarSa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Ozx/NJ1Abnf23wJn0cQfwY/R9w==">CgMxLjA4AHIhMUx1QzJTNEhHaHROWkJ5ZkJaYW80UmtJcWkyQXAwSE5f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