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094563" w:rsidP="00276CF6">
      <w:r>
        <w:t>Anexo No. 2</w:t>
      </w:r>
      <w:r w:rsidR="00276CF6">
        <w:t xml:space="preserve">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En consecuencia adjuntamos nuestras hoja de</w:t>
      </w:r>
      <w:r w:rsidR="00094563">
        <w:t xml:space="preserve"> vida (aplica para externos) y </w:t>
      </w:r>
      <w:bookmarkStart w:id="0" w:name="_GoBack"/>
      <w:bookmarkEnd w:id="0"/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094563"/>
    <w:rsid w:val="001D0DE2"/>
    <w:rsid w:val="00276CF6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146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532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7</cp:revision>
  <dcterms:created xsi:type="dcterms:W3CDTF">2018-09-03T14:58:00Z</dcterms:created>
  <dcterms:modified xsi:type="dcterms:W3CDTF">2020-01-29T16:17:00Z</dcterms:modified>
</cp:coreProperties>
</file>